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申请司法确认调解协议用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申请人(原申请人/利害关系人)：×××，男/女，××××年××月××日出生，×族，……(写明工作单位和职务或者职业)，住……。联系方式：……。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    法定代理人/指定代理人：×××，……。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    委托诉讼代理人：×××，……。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    被申请人(原申请人)：×××，……。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    (以上写明当事人和其他诉讼参加人的姓名或者名称等基本信息)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    请求事项：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    撤销××××人民法院(××××)……民特……号民事裁定。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    事实和理由：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    ××××年××月××日，××××人民法院作出(××××)……民特……号民事裁定：……(写明确认调解协议裁定结果)。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    ……(写明确认调解协议裁定错误的事实和理由)。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    此致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××××人民法院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    附：××××人民法院(××××)……民特……号民事裁定书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                                                申请人(签名或者盖章)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                                               ××××年××月××日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    【说明】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    1．本样式根据《最高人民法院关于适用〈中华人民共和国民事诉讼法〉的解释》第三百七十四条制定，供当事人、利害关系人向作出确认调解协议裁定的基层人民法院，申请撤销确认调解协议裁定用。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    2．当事人是法人或者其他组织的，写明名称住所。另起一行写明法定代表人、主要负责人及其姓名、职务、联系方式。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caps w:val="0"/>
          <w:color w:val="444444"/>
          <w:spacing w:val="0"/>
          <w:sz w:val="21"/>
          <w:szCs w:val="21"/>
          <w:shd w:val="clear" w:fill="FFFFFF"/>
        </w:rPr>
        <w:t>    3．对人民法院作出的确认调解协议的裁定，当事人有异议的，应当自收到裁定之日起十五日内提出；利害关系人有异议的，自知道或者应当知道其民事权益受到侵害之日起六个月内提出。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66AF"/>
    <w:rsid w:val="515A6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2020-05-26T01:48:00Z</dcterms:created>
  <dc:creator>Administrator</dc:creator>
  <cp:lastModifiedBy>Administrator</cp:lastModifiedBy>
  <dcterms:modified xsi:type="dcterms:W3CDTF">2020-05-26T01:48:48Z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